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D23" w:rsidRPr="00D931F3" w:rsidRDefault="002B2D23" w:rsidP="002B2D23">
      <w:pPr>
        <w:rPr>
          <w:rFonts w:cs="Arial"/>
          <w:b/>
          <w:sz w:val="24"/>
          <w:szCs w:val="24"/>
        </w:rPr>
      </w:pPr>
      <w:r w:rsidRPr="00D931F3">
        <w:rPr>
          <w:rFonts w:cs="Arial"/>
          <w:b/>
          <w:noProof/>
          <w:sz w:val="24"/>
          <w:szCs w:val="24"/>
          <w:lang w:val="en-ZA" w:eastAsia="en-ZA"/>
        </w:rPr>
        <w:drawing>
          <wp:anchor distT="0" distB="0" distL="114300" distR="114300" simplePos="0" relativeHeight="251659264" behindDoc="0" locked="0" layoutInCell="1" allowOverlap="1">
            <wp:simplePos x="0" y="0"/>
            <wp:positionH relativeFrom="column">
              <wp:posOffset>-448782</wp:posOffset>
            </wp:positionH>
            <wp:positionV relativeFrom="paragraph">
              <wp:posOffset>-457200</wp:posOffset>
            </wp:positionV>
            <wp:extent cx="1916076" cy="648299"/>
            <wp:effectExtent l="19050" t="0" r="7974" b="0"/>
            <wp:wrapNone/>
            <wp:docPr id="41"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1919300" cy="649390"/>
                    </a:xfrm>
                    <a:prstGeom prst="rect">
                      <a:avLst/>
                    </a:prstGeom>
                    <a:noFill/>
                    <a:ln w="9525">
                      <a:noFill/>
                      <a:miter lim="800000"/>
                      <a:headEnd/>
                      <a:tailEnd/>
                    </a:ln>
                  </pic:spPr>
                </pic:pic>
              </a:graphicData>
            </a:graphic>
          </wp:anchor>
        </w:drawing>
      </w:r>
    </w:p>
    <w:p w:rsidR="000A22CE" w:rsidRPr="00D931F3" w:rsidRDefault="000A22CE" w:rsidP="000A22CE">
      <w:pPr>
        <w:jc w:val="center"/>
        <w:rPr>
          <w:rFonts w:cs="Arial"/>
          <w:b/>
          <w:sz w:val="24"/>
          <w:szCs w:val="24"/>
        </w:rPr>
      </w:pPr>
      <w:r w:rsidRPr="00D931F3">
        <w:rPr>
          <w:rFonts w:cs="Arial"/>
          <w:b/>
          <w:sz w:val="24"/>
          <w:szCs w:val="24"/>
        </w:rPr>
        <w:t>Annual National Assessment 2012 Guidelines</w:t>
      </w:r>
    </w:p>
    <w:p w:rsidR="000A22CE" w:rsidRPr="00D931F3" w:rsidRDefault="000A22CE" w:rsidP="000A22CE">
      <w:pPr>
        <w:spacing w:before="120" w:after="120"/>
        <w:rPr>
          <w:rFonts w:cs="Arial"/>
          <w:b/>
          <w:sz w:val="24"/>
          <w:szCs w:val="24"/>
        </w:rPr>
      </w:pPr>
      <w:r w:rsidRPr="00D931F3">
        <w:rPr>
          <w:rFonts w:cs="Arial"/>
          <w:b/>
          <w:sz w:val="24"/>
          <w:szCs w:val="24"/>
        </w:rPr>
        <w:t>Introduction</w:t>
      </w:r>
    </w:p>
    <w:p w:rsidR="000A22CE" w:rsidRPr="00D931F3" w:rsidRDefault="000A22CE" w:rsidP="000A22CE">
      <w:pPr>
        <w:spacing w:before="120" w:after="120"/>
        <w:rPr>
          <w:rFonts w:cs="Arial"/>
          <w:sz w:val="24"/>
          <w:szCs w:val="24"/>
        </w:rPr>
      </w:pPr>
      <w:r w:rsidRPr="00D931F3">
        <w:rPr>
          <w:rFonts w:cs="Arial"/>
          <w:sz w:val="24"/>
          <w:szCs w:val="24"/>
        </w:rPr>
        <w:t>The 2012 cycle of Annual National Assessment (ANA 2012) will be administered in all public and designated</w:t>
      </w:r>
      <w:r w:rsidRPr="00D931F3">
        <w:rPr>
          <w:rStyle w:val="FootnoteReference"/>
          <w:rFonts w:cs="Arial"/>
          <w:sz w:val="24"/>
          <w:szCs w:val="24"/>
        </w:rPr>
        <w:footnoteReference w:id="2"/>
      </w:r>
      <w:r w:rsidRPr="00D931F3">
        <w:rPr>
          <w:rFonts w:cs="Arial"/>
          <w:sz w:val="24"/>
          <w:szCs w:val="24"/>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sidRPr="00D931F3">
        <w:rPr>
          <w:rFonts w:cs="Arial"/>
          <w:i/>
          <w:sz w:val="24"/>
          <w:szCs w:val="24"/>
        </w:rPr>
        <w:t>Action Plan 2014 Towards Schooling 2025</w:t>
      </w:r>
      <w:r w:rsidRPr="00D931F3">
        <w:rPr>
          <w:rFonts w:cs="Arial"/>
          <w:sz w:val="24"/>
          <w:szCs w:val="24"/>
        </w:rPr>
        <w:t>.</w:t>
      </w:r>
    </w:p>
    <w:p w:rsidR="000A22CE" w:rsidRPr="00D931F3" w:rsidRDefault="000A22CE" w:rsidP="000A22CE">
      <w:pPr>
        <w:spacing w:before="120" w:after="120"/>
        <w:rPr>
          <w:rFonts w:cs="Arial"/>
          <w:sz w:val="24"/>
          <w:szCs w:val="24"/>
        </w:rPr>
      </w:pPr>
      <w:r w:rsidRPr="00D931F3">
        <w:rPr>
          <w:rFonts w:cs="Arial"/>
          <w:sz w:val="24"/>
          <w:szCs w:val="24"/>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0A22CE" w:rsidRPr="00D931F3" w:rsidRDefault="000A22CE" w:rsidP="000A22CE">
      <w:pPr>
        <w:spacing w:before="120" w:after="120"/>
        <w:rPr>
          <w:rFonts w:cs="Arial"/>
          <w:b/>
          <w:sz w:val="24"/>
          <w:szCs w:val="24"/>
        </w:rPr>
      </w:pPr>
      <w:r w:rsidRPr="00D931F3">
        <w:rPr>
          <w:rFonts w:cs="Arial"/>
          <w:b/>
          <w:sz w:val="24"/>
          <w:szCs w:val="24"/>
        </w:rPr>
        <w:t>Foundation Phase and Grade 9</w:t>
      </w:r>
    </w:p>
    <w:p w:rsidR="000A22CE" w:rsidRPr="00D931F3" w:rsidRDefault="000A22CE" w:rsidP="000A22CE">
      <w:pPr>
        <w:spacing w:before="120" w:after="120"/>
        <w:rPr>
          <w:rFonts w:cs="Arial"/>
          <w:sz w:val="24"/>
          <w:szCs w:val="24"/>
        </w:rPr>
      </w:pPr>
      <w:r w:rsidRPr="00D931F3">
        <w:rPr>
          <w:rFonts w:cs="Arial"/>
          <w:sz w:val="24"/>
          <w:szCs w:val="24"/>
        </w:rPr>
        <w:t>For the Foundation Phase where the Curriculum and Assessment Policy Statement (CAPS) is already being implemented, the tests will sample work that is prescribed for the first three quarters of the school year. For these grades the guidelines are arranged in t</w:t>
      </w:r>
      <w:r w:rsidR="00E962DD" w:rsidRPr="00D931F3">
        <w:rPr>
          <w:rFonts w:cs="Arial"/>
          <w:sz w:val="24"/>
          <w:szCs w:val="24"/>
        </w:rPr>
        <w:t>hree</w:t>
      </w:r>
      <w:r w:rsidRPr="00D931F3">
        <w:rPr>
          <w:rFonts w:cs="Arial"/>
          <w:sz w:val="24"/>
          <w:szCs w:val="24"/>
        </w:rPr>
        <w:t xml:space="preserve"> columns and rows. In a given row</w:t>
      </w:r>
      <w:r w:rsidRPr="0066045C">
        <w:rPr>
          <w:rFonts w:cs="Arial"/>
          <w:sz w:val="24"/>
          <w:szCs w:val="24"/>
        </w:rPr>
        <w:t xml:space="preserve">, the </w:t>
      </w:r>
      <w:r w:rsidR="00E962DD" w:rsidRPr="0066045C">
        <w:rPr>
          <w:rFonts w:cs="Arial"/>
          <w:sz w:val="24"/>
          <w:szCs w:val="24"/>
        </w:rPr>
        <w:t xml:space="preserve">content area </w:t>
      </w:r>
      <w:r w:rsidR="0050650D" w:rsidRPr="0066045C">
        <w:rPr>
          <w:rFonts w:cs="Arial"/>
          <w:sz w:val="24"/>
          <w:szCs w:val="24"/>
        </w:rPr>
        <w:t xml:space="preserve">to be assessed </w:t>
      </w:r>
      <w:r w:rsidR="00E962DD" w:rsidRPr="0066045C">
        <w:rPr>
          <w:rFonts w:cs="Arial"/>
          <w:sz w:val="24"/>
          <w:szCs w:val="24"/>
        </w:rPr>
        <w:t xml:space="preserve"> is </w:t>
      </w:r>
      <w:r w:rsidRPr="0066045C">
        <w:rPr>
          <w:rFonts w:cs="Arial"/>
          <w:sz w:val="24"/>
          <w:szCs w:val="24"/>
        </w:rPr>
        <w:t xml:space="preserve"> </w:t>
      </w:r>
      <w:r w:rsidR="0050650D" w:rsidRPr="0066045C">
        <w:rPr>
          <w:rFonts w:cs="Arial"/>
          <w:sz w:val="24"/>
          <w:szCs w:val="24"/>
        </w:rPr>
        <w:t>specified</w:t>
      </w:r>
      <w:r w:rsidR="0050650D" w:rsidRPr="00D931F3">
        <w:rPr>
          <w:rFonts w:cs="Arial"/>
          <w:sz w:val="24"/>
          <w:szCs w:val="24"/>
        </w:rPr>
        <w:t xml:space="preserve"> </w:t>
      </w:r>
      <w:r w:rsidRPr="00D931F3">
        <w:rPr>
          <w:rFonts w:cs="Arial"/>
          <w:sz w:val="24"/>
          <w:szCs w:val="24"/>
        </w:rPr>
        <w:t xml:space="preserve"> in the first column</w:t>
      </w:r>
      <w:r w:rsidR="00E962DD" w:rsidRPr="00D931F3">
        <w:rPr>
          <w:rFonts w:cs="Arial"/>
          <w:sz w:val="24"/>
          <w:szCs w:val="24"/>
        </w:rPr>
        <w:t>,</w:t>
      </w:r>
      <w:r w:rsidRPr="00D931F3">
        <w:rPr>
          <w:rFonts w:cs="Arial"/>
          <w:sz w:val="24"/>
          <w:szCs w:val="24"/>
        </w:rPr>
        <w:t xml:space="preserve"> the </w:t>
      </w:r>
      <w:r w:rsidR="00E962DD" w:rsidRPr="00D931F3">
        <w:rPr>
          <w:rFonts w:cs="Arial"/>
          <w:sz w:val="24"/>
          <w:szCs w:val="24"/>
        </w:rPr>
        <w:t xml:space="preserve">specific skills/competencies assessed in the </w:t>
      </w:r>
      <w:r w:rsidR="0050650D" w:rsidRPr="00D931F3">
        <w:rPr>
          <w:rFonts w:cs="Arial"/>
          <w:sz w:val="24"/>
          <w:szCs w:val="24"/>
        </w:rPr>
        <w:t xml:space="preserve">second column and the assessment techniques in the third column. </w:t>
      </w:r>
    </w:p>
    <w:p w:rsidR="000A22CE" w:rsidRPr="00D931F3" w:rsidRDefault="000A22CE" w:rsidP="000A22CE">
      <w:pPr>
        <w:spacing w:before="120" w:after="120"/>
        <w:rPr>
          <w:rFonts w:cs="Arial"/>
          <w:b/>
          <w:sz w:val="24"/>
          <w:szCs w:val="24"/>
        </w:rPr>
      </w:pPr>
      <w:r w:rsidRPr="00D931F3">
        <w:rPr>
          <w:rFonts w:cs="Arial"/>
          <w:b/>
          <w:sz w:val="24"/>
          <w:szCs w:val="24"/>
        </w:rPr>
        <w:t>Intermediate Phase</w:t>
      </w:r>
      <w:r w:rsidR="00E962DD" w:rsidRPr="00D931F3">
        <w:rPr>
          <w:rFonts w:cs="Arial"/>
          <w:b/>
          <w:sz w:val="24"/>
          <w:szCs w:val="24"/>
        </w:rPr>
        <w:t xml:space="preserve"> and Senior Phase</w:t>
      </w:r>
    </w:p>
    <w:p w:rsidR="000A22CE" w:rsidRPr="00D931F3" w:rsidRDefault="000A22CE" w:rsidP="000A22CE">
      <w:pPr>
        <w:spacing w:before="120" w:after="120"/>
        <w:rPr>
          <w:rFonts w:cs="Arial"/>
          <w:sz w:val="24"/>
          <w:szCs w:val="24"/>
        </w:rPr>
      </w:pPr>
      <w:r w:rsidRPr="00D931F3">
        <w:rPr>
          <w:rFonts w:cs="Arial"/>
          <w:sz w:val="24"/>
          <w:szCs w:val="24"/>
        </w:rPr>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0A22CE" w:rsidRPr="00D931F3" w:rsidRDefault="000A22CE" w:rsidP="000A22CE">
      <w:pPr>
        <w:spacing w:before="120" w:after="120"/>
        <w:rPr>
          <w:rFonts w:cs="Arial"/>
          <w:sz w:val="24"/>
          <w:szCs w:val="24"/>
        </w:rPr>
      </w:pPr>
      <w:r w:rsidRPr="00D931F3">
        <w:rPr>
          <w:rFonts w:cs="Arial"/>
          <w:sz w:val="24"/>
          <w:szCs w:val="24"/>
        </w:rPr>
        <w:t xml:space="preserve">It is important to note that the ANA 2012 Guidelines </w:t>
      </w:r>
      <w:r w:rsidRPr="0066045C">
        <w:rPr>
          <w:rFonts w:cs="Arial"/>
          <w:sz w:val="24"/>
          <w:szCs w:val="24"/>
        </w:rPr>
        <w:t>does not imply</w:t>
      </w:r>
      <w:r w:rsidRPr="00D931F3">
        <w:rPr>
          <w:rFonts w:cs="Arial"/>
          <w:sz w:val="24"/>
          <w:szCs w:val="24"/>
        </w:rPr>
        <w:t xml:space="preserve"> that the delimited scope is all that must be taught and learnt during the school year. Instead, the Guidelines provide the basic minimum curriculum that must have been covered by the end of the third school quarter.</w:t>
      </w:r>
    </w:p>
    <w:p w:rsidR="000A22CE" w:rsidRPr="00D931F3" w:rsidRDefault="000A22CE" w:rsidP="000A22CE">
      <w:pPr>
        <w:spacing w:before="120" w:after="120"/>
        <w:rPr>
          <w:rFonts w:cs="Arial"/>
          <w:sz w:val="24"/>
          <w:szCs w:val="24"/>
        </w:rPr>
      </w:pPr>
      <w:r w:rsidRPr="00D931F3">
        <w:rPr>
          <w:rFonts w:cs="Arial"/>
          <w:sz w:val="24"/>
          <w:szCs w:val="24"/>
        </w:rPr>
        <w:lastRenderedPageBreak/>
        <w:t>Teachers are expected to use</w:t>
      </w:r>
      <w:r w:rsidRPr="0066045C">
        <w:rPr>
          <w:rFonts w:cs="Arial"/>
          <w:sz w:val="24"/>
          <w:szCs w:val="24"/>
        </w:rPr>
        <w:t xml:space="preserve"> these</w:t>
      </w:r>
      <w:r w:rsidRPr="00D931F3">
        <w:rPr>
          <w:rFonts w:cs="Arial"/>
          <w:sz w:val="24"/>
          <w:szCs w:val="24"/>
        </w:rPr>
        <w:t xml:space="preserve"> Guidelines</w:t>
      </w:r>
      <w:r w:rsidRPr="00D931F3">
        <w:rPr>
          <w:rFonts w:cs="Arial"/>
          <w:color w:val="FF0000"/>
          <w:sz w:val="24"/>
          <w:szCs w:val="24"/>
        </w:rPr>
        <w:t xml:space="preserve"> </w:t>
      </w:r>
      <w:r w:rsidRPr="0066045C">
        <w:rPr>
          <w:rFonts w:cs="Arial"/>
          <w:sz w:val="24"/>
          <w:szCs w:val="24"/>
        </w:rPr>
        <w:t>together with the</w:t>
      </w:r>
      <w:r w:rsidRPr="00D931F3">
        <w:rPr>
          <w:rFonts w:cs="Arial"/>
          <w:color w:val="FF0000"/>
          <w:sz w:val="24"/>
          <w:szCs w:val="24"/>
        </w:rPr>
        <w:t xml:space="preserve"> </w:t>
      </w:r>
      <w:r w:rsidRPr="00D931F3">
        <w:rPr>
          <w:rFonts w:cs="Arial"/>
          <w:sz w:val="24"/>
          <w:szCs w:val="24"/>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p>
    <w:p w:rsidR="00D931F3" w:rsidRDefault="00D931F3" w:rsidP="00D931F3">
      <w:pPr>
        <w:jc w:val="center"/>
        <w:rPr>
          <w:rFonts w:cs="Arial"/>
          <w:b/>
          <w:sz w:val="24"/>
          <w:szCs w:val="24"/>
        </w:rPr>
      </w:pPr>
    </w:p>
    <w:p w:rsidR="00D931F3" w:rsidRPr="00D931F3" w:rsidRDefault="00D931F3" w:rsidP="00D931F3">
      <w:pPr>
        <w:jc w:val="center"/>
        <w:rPr>
          <w:rFonts w:cs="Arial"/>
          <w:b/>
          <w:sz w:val="24"/>
          <w:szCs w:val="24"/>
        </w:rPr>
      </w:pPr>
      <w:r w:rsidRPr="00D931F3">
        <w:rPr>
          <w:rFonts w:cs="Arial"/>
          <w:b/>
          <w:sz w:val="24"/>
          <w:szCs w:val="24"/>
        </w:rPr>
        <w:t xml:space="preserve">ANNUAL NATIONAL ASSESSMENT 2012 </w:t>
      </w:r>
      <w:r>
        <w:rPr>
          <w:rFonts w:cs="Arial"/>
          <w:b/>
          <w:sz w:val="24"/>
          <w:szCs w:val="24"/>
        </w:rPr>
        <w:t xml:space="preserve">ASSESSMENT </w:t>
      </w:r>
      <w:r w:rsidRPr="00D931F3">
        <w:rPr>
          <w:rFonts w:cs="Arial"/>
          <w:b/>
          <w:sz w:val="24"/>
          <w:szCs w:val="24"/>
        </w:rPr>
        <w:t>GUI</w:t>
      </w:r>
      <w:r>
        <w:rPr>
          <w:rFonts w:cs="Arial"/>
          <w:b/>
          <w:sz w:val="24"/>
          <w:szCs w:val="24"/>
        </w:rPr>
        <w:t>DELINES</w:t>
      </w:r>
    </w:p>
    <w:p w:rsidR="002B2D23" w:rsidRPr="00D931F3" w:rsidRDefault="007524CD" w:rsidP="002B2D23">
      <w:pPr>
        <w:jc w:val="center"/>
        <w:rPr>
          <w:rFonts w:cs="Arial"/>
          <w:b/>
          <w:sz w:val="24"/>
          <w:szCs w:val="24"/>
        </w:rPr>
      </w:pPr>
      <w:r w:rsidRPr="00D931F3">
        <w:rPr>
          <w:rFonts w:cs="Arial"/>
          <w:b/>
          <w:sz w:val="24"/>
          <w:szCs w:val="24"/>
        </w:rPr>
        <w:t xml:space="preserve">ENGLISH </w:t>
      </w:r>
      <w:r w:rsidR="002B2D23" w:rsidRPr="00D931F3">
        <w:rPr>
          <w:rFonts w:cs="Arial"/>
          <w:b/>
          <w:sz w:val="24"/>
          <w:szCs w:val="24"/>
        </w:rPr>
        <w:t>HOME LANGUAGE</w:t>
      </w:r>
    </w:p>
    <w:p w:rsidR="007524CD" w:rsidRPr="00D931F3" w:rsidRDefault="007524CD" w:rsidP="002B2D23">
      <w:pPr>
        <w:jc w:val="center"/>
        <w:rPr>
          <w:rFonts w:cs="Arial"/>
          <w:b/>
          <w:sz w:val="24"/>
          <w:szCs w:val="24"/>
        </w:rPr>
      </w:pPr>
      <w:r w:rsidRPr="00D931F3">
        <w:rPr>
          <w:rFonts w:cs="Arial"/>
          <w:b/>
          <w:sz w:val="24"/>
          <w:szCs w:val="24"/>
        </w:rPr>
        <w:t>GRADE 1</w:t>
      </w:r>
    </w:p>
    <w:tbl>
      <w:tblPr>
        <w:tblStyle w:val="TableGrid"/>
        <w:tblpPr w:leftFromText="180" w:rightFromText="180" w:vertAnchor="page" w:horzAnchor="margin" w:tblpXSpec="center" w:tblpY="5476"/>
        <w:tblW w:w="10632" w:type="dxa"/>
        <w:tblLayout w:type="fixed"/>
        <w:tblLook w:val="04A0"/>
      </w:tblPr>
      <w:tblGrid>
        <w:gridCol w:w="2943"/>
        <w:gridCol w:w="3823"/>
        <w:gridCol w:w="3866"/>
      </w:tblGrid>
      <w:tr w:rsidR="000A22CE" w:rsidRPr="00D931F3" w:rsidTr="000A22CE">
        <w:tc>
          <w:tcPr>
            <w:tcW w:w="2943" w:type="dxa"/>
            <w:vAlign w:val="center"/>
          </w:tcPr>
          <w:p w:rsidR="000A22CE" w:rsidRPr="00D931F3" w:rsidRDefault="000A22CE" w:rsidP="000A22CE">
            <w:pPr>
              <w:spacing w:before="120" w:afterAutospacing="0"/>
              <w:rPr>
                <w:sz w:val="24"/>
                <w:szCs w:val="24"/>
              </w:rPr>
            </w:pPr>
            <w:r w:rsidRPr="00D931F3">
              <w:rPr>
                <w:sz w:val="24"/>
                <w:szCs w:val="24"/>
              </w:rPr>
              <w:t>CONTENT AREA ASSESSED</w:t>
            </w:r>
          </w:p>
        </w:tc>
        <w:tc>
          <w:tcPr>
            <w:tcW w:w="3823" w:type="dxa"/>
            <w:vAlign w:val="center"/>
          </w:tcPr>
          <w:p w:rsidR="000A22CE" w:rsidRPr="00D931F3" w:rsidRDefault="000A22CE" w:rsidP="000A22CE">
            <w:pPr>
              <w:spacing w:before="120" w:afterAutospacing="0"/>
              <w:rPr>
                <w:sz w:val="24"/>
                <w:szCs w:val="24"/>
              </w:rPr>
            </w:pPr>
            <w:r w:rsidRPr="00D931F3">
              <w:rPr>
                <w:sz w:val="24"/>
                <w:szCs w:val="24"/>
              </w:rPr>
              <w:t>SKILLS/COMPTENCIES ASSESSED</w:t>
            </w:r>
          </w:p>
          <w:p w:rsidR="000A22CE" w:rsidRPr="00D931F3" w:rsidRDefault="000A22CE" w:rsidP="000A22CE">
            <w:pPr>
              <w:spacing w:before="120" w:afterAutospacing="0"/>
              <w:rPr>
                <w:sz w:val="24"/>
                <w:szCs w:val="24"/>
              </w:rPr>
            </w:pPr>
            <w:r w:rsidRPr="00D931F3">
              <w:rPr>
                <w:sz w:val="24"/>
                <w:szCs w:val="24"/>
              </w:rPr>
              <w:t>Testing whether the learner is able to:</w:t>
            </w:r>
          </w:p>
        </w:tc>
        <w:tc>
          <w:tcPr>
            <w:tcW w:w="3866" w:type="dxa"/>
            <w:vAlign w:val="center"/>
          </w:tcPr>
          <w:p w:rsidR="000A22CE" w:rsidRPr="00D931F3" w:rsidRDefault="000A22CE" w:rsidP="000A22CE">
            <w:pPr>
              <w:spacing w:before="120" w:afterAutospacing="0"/>
              <w:rPr>
                <w:sz w:val="24"/>
                <w:szCs w:val="24"/>
              </w:rPr>
            </w:pPr>
            <w:r w:rsidRPr="00D931F3">
              <w:rPr>
                <w:sz w:val="24"/>
                <w:szCs w:val="24"/>
              </w:rPr>
              <w:t>ASSESSMENT TECHNIQUES</w:t>
            </w:r>
          </w:p>
        </w:tc>
      </w:tr>
      <w:tr w:rsidR="000A22CE" w:rsidRPr="00D931F3" w:rsidTr="000A22CE">
        <w:trPr>
          <w:trHeight w:val="4113"/>
        </w:trPr>
        <w:tc>
          <w:tcPr>
            <w:tcW w:w="2943" w:type="dxa"/>
            <w:vAlign w:val="center"/>
          </w:tcPr>
          <w:p w:rsidR="000A22CE" w:rsidRPr="00D931F3" w:rsidRDefault="000A22CE" w:rsidP="000A22CE">
            <w:pPr>
              <w:spacing w:before="120" w:afterAutospacing="0"/>
              <w:rPr>
                <w:sz w:val="24"/>
                <w:szCs w:val="24"/>
              </w:rPr>
            </w:pPr>
            <w:r w:rsidRPr="00D931F3">
              <w:rPr>
                <w:sz w:val="24"/>
                <w:szCs w:val="24"/>
              </w:rPr>
              <w:t>WRITING</w:t>
            </w:r>
          </w:p>
          <w:p w:rsidR="000A22CE" w:rsidRPr="00D931F3" w:rsidRDefault="000A22CE" w:rsidP="000A22CE">
            <w:pPr>
              <w:pStyle w:val="ListParagraph"/>
              <w:numPr>
                <w:ilvl w:val="0"/>
                <w:numId w:val="1"/>
              </w:numPr>
              <w:spacing w:before="120" w:afterAutospacing="0"/>
              <w:rPr>
                <w:sz w:val="24"/>
                <w:szCs w:val="24"/>
              </w:rPr>
            </w:pPr>
            <w:r w:rsidRPr="00D931F3">
              <w:rPr>
                <w:sz w:val="24"/>
                <w:szCs w:val="24"/>
              </w:rPr>
              <w:t>COMPREHENSION</w:t>
            </w:r>
          </w:p>
          <w:p w:rsidR="000A22CE" w:rsidRPr="00D931F3" w:rsidRDefault="000A22CE" w:rsidP="000A22CE">
            <w:pPr>
              <w:pStyle w:val="ListParagraph"/>
              <w:spacing w:before="120" w:afterAutospacing="0"/>
              <w:rPr>
                <w:sz w:val="24"/>
                <w:szCs w:val="24"/>
              </w:rPr>
            </w:pPr>
          </w:p>
        </w:tc>
        <w:tc>
          <w:tcPr>
            <w:tcW w:w="3823" w:type="dxa"/>
            <w:vAlign w:val="center"/>
          </w:tcPr>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develop phonic awareness.</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 xml:space="preserve">write simple labels for drawings. </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write captions for drawings.</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make meaning of written text and identify details.</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make meaning of written text and identify details.</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make meaning of written text and identify the sequence of events.</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make meaning of written text and identify the main idea.</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identify cause and effect.</w:t>
            </w:r>
          </w:p>
        </w:tc>
        <w:tc>
          <w:tcPr>
            <w:tcW w:w="3866" w:type="dxa"/>
            <w:vAlign w:val="center"/>
          </w:tcPr>
          <w:p w:rsidR="000A22CE" w:rsidRPr="00D931F3" w:rsidRDefault="000A22CE" w:rsidP="000A22CE">
            <w:pPr>
              <w:pStyle w:val="ListParagraph"/>
              <w:spacing w:line="360" w:lineRule="auto"/>
              <w:rPr>
                <w:rFonts w:cs="Arial"/>
                <w:sz w:val="24"/>
                <w:szCs w:val="24"/>
              </w:rPr>
            </w:pP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Identifying letter sounds.</w:t>
            </w:r>
          </w:p>
          <w:p w:rsidR="000A22CE" w:rsidRPr="00D931F3" w:rsidRDefault="000A22CE" w:rsidP="000A22CE">
            <w:pPr>
              <w:pStyle w:val="ListParagraph"/>
              <w:numPr>
                <w:ilvl w:val="0"/>
                <w:numId w:val="2"/>
              </w:numPr>
              <w:spacing w:line="360" w:lineRule="auto"/>
              <w:rPr>
                <w:rFonts w:cs="Arial"/>
                <w:sz w:val="24"/>
                <w:szCs w:val="24"/>
              </w:rPr>
            </w:pPr>
            <w:r w:rsidRPr="00D931F3">
              <w:rPr>
                <w:rFonts w:cs="Arial"/>
                <w:sz w:val="24"/>
                <w:szCs w:val="24"/>
              </w:rPr>
              <w:t>Choosing the correct answer. (Matching word and picture)</w:t>
            </w:r>
          </w:p>
          <w:p w:rsidR="000A22CE" w:rsidRPr="00D931F3" w:rsidRDefault="000A22CE" w:rsidP="000A22CE">
            <w:pPr>
              <w:pStyle w:val="ListParagraph"/>
              <w:numPr>
                <w:ilvl w:val="0"/>
                <w:numId w:val="2"/>
              </w:numPr>
              <w:spacing w:before="120" w:after="120" w:line="360" w:lineRule="auto"/>
              <w:rPr>
                <w:rFonts w:cs="Arial"/>
                <w:sz w:val="24"/>
                <w:szCs w:val="24"/>
              </w:rPr>
            </w:pPr>
            <w:r w:rsidRPr="00D931F3">
              <w:rPr>
                <w:rFonts w:cs="Arial"/>
                <w:sz w:val="24"/>
                <w:szCs w:val="24"/>
              </w:rPr>
              <w:t>Choosing the correct answer to show understanding of a story.</w:t>
            </w:r>
          </w:p>
          <w:p w:rsidR="000A22CE" w:rsidRPr="00D931F3" w:rsidRDefault="000A22CE" w:rsidP="000A22CE">
            <w:pPr>
              <w:pStyle w:val="ListParagraph"/>
              <w:numPr>
                <w:ilvl w:val="0"/>
                <w:numId w:val="2"/>
              </w:numPr>
              <w:spacing w:before="120" w:after="120" w:line="360" w:lineRule="auto"/>
              <w:rPr>
                <w:rFonts w:cs="Arial"/>
                <w:sz w:val="24"/>
                <w:szCs w:val="24"/>
              </w:rPr>
            </w:pPr>
            <w:r w:rsidRPr="00D931F3">
              <w:rPr>
                <w:rFonts w:cs="Arial"/>
                <w:sz w:val="24"/>
                <w:szCs w:val="24"/>
              </w:rPr>
              <w:t>Questioning to test comprehension.</w:t>
            </w:r>
          </w:p>
          <w:p w:rsidR="000A22CE" w:rsidRPr="00D931F3" w:rsidRDefault="000A22CE" w:rsidP="000A22CE">
            <w:pPr>
              <w:pStyle w:val="ListParagraph"/>
              <w:numPr>
                <w:ilvl w:val="0"/>
                <w:numId w:val="2"/>
              </w:numPr>
              <w:spacing w:before="120" w:after="120" w:line="360" w:lineRule="auto"/>
              <w:rPr>
                <w:rFonts w:cs="Arial"/>
                <w:sz w:val="24"/>
                <w:szCs w:val="24"/>
              </w:rPr>
            </w:pPr>
            <w:r w:rsidRPr="00D931F3">
              <w:rPr>
                <w:rFonts w:cs="Arial"/>
                <w:sz w:val="24"/>
                <w:szCs w:val="24"/>
              </w:rPr>
              <w:t>Numbering sentences in correct sequence.</w:t>
            </w:r>
          </w:p>
          <w:p w:rsidR="000A22CE" w:rsidRPr="00D931F3" w:rsidRDefault="000A22CE" w:rsidP="000A22CE">
            <w:pPr>
              <w:pStyle w:val="ListParagraph"/>
              <w:numPr>
                <w:ilvl w:val="0"/>
                <w:numId w:val="2"/>
              </w:numPr>
              <w:spacing w:before="120" w:after="120" w:line="360" w:lineRule="auto"/>
              <w:rPr>
                <w:rFonts w:cs="Arial"/>
                <w:sz w:val="24"/>
                <w:szCs w:val="24"/>
              </w:rPr>
            </w:pPr>
            <w:r w:rsidRPr="00D931F3">
              <w:rPr>
                <w:rFonts w:cs="Arial"/>
                <w:sz w:val="24"/>
                <w:szCs w:val="24"/>
              </w:rPr>
              <w:t>Choosing the correct answer – the best title for a story.</w:t>
            </w:r>
          </w:p>
          <w:p w:rsidR="000A22CE" w:rsidRPr="00D931F3" w:rsidRDefault="000A22CE" w:rsidP="000A22CE">
            <w:pPr>
              <w:pStyle w:val="ListParagraph"/>
              <w:numPr>
                <w:ilvl w:val="0"/>
                <w:numId w:val="2"/>
              </w:numPr>
              <w:spacing w:before="120" w:after="120" w:line="360" w:lineRule="auto"/>
              <w:rPr>
                <w:rFonts w:cs="Arial"/>
                <w:sz w:val="24"/>
                <w:szCs w:val="24"/>
              </w:rPr>
            </w:pPr>
            <w:r w:rsidRPr="00D931F3">
              <w:rPr>
                <w:rFonts w:cs="Arial"/>
                <w:sz w:val="24"/>
                <w:szCs w:val="24"/>
              </w:rPr>
              <w:t>Choosing the correct answer - understanding of the story.</w:t>
            </w:r>
          </w:p>
        </w:tc>
      </w:tr>
      <w:tr w:rsidR="000A22CE" w:rsidRPr="00D931F3" w:rsidTr="000A22CE">
        <w:trPr>
          <w:trHeight w:val="2853"/>
        </w:trPr>
        <w:tc>
          <w:tcPr>
            <w:tcW w:w="2943" w:type="dxa"/>
            <w:tcBorders>
              <w:bottom w:val="single" w:sz="4" w:space="0" w:color="auto"/>
            </w:tcBorders>
            <w:vAlign w:val="center"/>
          </w:tcPr>
          <w:p w:rsidR="000A22CE" w:rsidRPr="00D931F3" w:rsidRDefault="000A22CE" w:rsidP="000A22CE">
            <w:pPr>
              <w:pStyle w:val="ListParagraph"/>
              <w:numPr>
                <w:ilvl w:val="0"/>
                <w:numId w:val="1"/>
              </w:numPr>
              <w:spacing w:before="120" w:afterAutospacing="0"/>
              <w:rPr>
                <w:sz w:val="24"/>
                <w:szCs w:val="24"/>
              </w:rPr>
            </w:pPr>
            <w:r w:rsidRPr="00D931F3">
              <w:rPr>
                <w:sz w:val="24"/>
                <w:szCs w:val="24"/>
              </w:rPr>
              <w:lastRenderedPageBreak/>
              <w:t>LANGUAGE USE</w:t>
            </w:r>
          </w:p>
        </w:tc>
        <w:tc>
          <w:tcPr>
            <w:tcW w:w="3823" w:type="dxa"/>
            <w:tcBorders>
              <w:bottom w:val="single" w:sz="4" w:space="0" w:color="auto"/>
            </w:tcBorders>
            <w:vAlign w:val="center"/>
          </w:tcPr>
          <w:p w:rsidR="000A22CE" w:rsidRPr="00D931F3" w:rsidRDefault="000A22CE" w:rsidP="000A22CE">
            <w:pPr>
              <w:pStyle w:val="ListParagraph"/>
              <w:numPr>
                <w:ilvl w:val="0"/>
                <w:numId w:val="3"/>
              </w:numPr>
              <w:spacing w:line="360" w:lineRule="auto"/>
              <w:rPr>
                <w:rFonts w:cs="Arial"/>
                <w:sz w:val="24"/>
                <w:szCs w:val="24"/>
              </w:rPr>
            </w:pPr>
            <w:r w:rsidRPr="00D931F3">
              <w:rPr>
                <w:rFonts w:cs="Arial"/>
                <w:sz w:val="24"/>
                <w:szCs w:val="24"/>
              </w:rPr>
              <w:t>demonstrate knowledge of concepts (e.g. size, shape, etc.) by identifying similarities or differences.</w:t>
            </w:r>
          </w:p>
          <w:p w:rsidR="000A22CE" w:rsidRPr="00D931F3" w:rsidRDefault="000A22CE" w:rsidP="000A22CE">
            <w:pPr>
              <w:pStyle w:val="ListParagraph"/>
              <w:numPr>
                <w:ilvl w:val="0"/>
                <w:numId w:val="3"/>
              </w:numPr>
              <w:spacing w:line="360" w:lineRule="auto"/>
              <w:rPr>
                <w:rFonts w:cs="Arial"/>
                <w:sz w:val="24"/>
                <w:szCs w:val="24"/>
              </w:rPr>
            </w:pPr>
            <w:r w:rsidRPr="00D931F3">
              <w:rPr>
                <w:rFonts w:cs="Arial"/>
                <w:sz w:val="24"/>
                <w:szCs w:val="24"/>
              </w:rPr>
              <w:t xml:space="preserve"> use simple past tenses correctly.</w:t>
            </w:r>
          </w:p>
          <w:p w:rsidR="000A22CE" w:rsidRPr="00D931F3" w:rsidRDefault="000A22CE" w:rsidP="000A22CE">
            <w:pPr>
              <w:pStyle w:val="ListParagraph"/>
              <w:numPr>
                <w:ilvl w:val="0"/>
                <w:numId w:val="3"/>
              </w:numPr>
              <w:spacing w:line="360" w:lineRule="auto"/>
              <w:rPr>
                <w:rFonts w:cs="Arial"/>
                <w:sz w:val="24"/>
                <w:szCs w:val="24"/>
              </w:rPr>
            </w:pPr>
            <w:r w:rsidRPr="00D931F3">
              <w:rPr>
                <w:rFonts w:cs="Arial"/>
                <w:sz w:val="24"/>
                <w:szCs w:val="24"/>
              </w:rPr>
              <w:t>write common sight words correctly.</w:t>
            </w:r>
          </w:p>
        </w:tc>
        <w:tc>
          <w:tcPr>
            <w:tcW w:w="3866" w:type="dxa"/>
            <w:vAlign w:val="center"/>
          </w:tcPr>
          <w:p w:rsidR="000A22CE" w:rsidRPr="00D931F3" w:rsidRDefault="000A22CE" w:rsidP="000A22CE">
            <w:pPr>
              <w:pStyle w:val="ListParagraph"/>
              <w:numPr>
                <w:ilvl w:val="0"/>
                <w:numId w:val="3"/>
              </w:numPr>
              <w:spacing w:before="120" w:after="120" w:line="360" w:lineRule="auto"/>
              <w:rPr>
                <w:rFonts w:cs="Arial"/>
                <w:sz w:val="24"/>
                <w:szCs w:val="24"/>
              </w:rPr>
            </w:pPr>
            <w:r w:rsidRPr="00D931F3">
              <w:rPr>
                <w:rFonts w:cs="Arial"/>
                <w:sz w:val="24"/>
                <w:szCs w:val="24"/>
              </w:rPr>
              <w:t xml:space="preserve">Choosing the correct picture to show understanding. </w:t>
            </w:r>
          </w:p>
          <w:p w:rsidR="000A22CE" w:rsidRPr="00D931F3" w:rsidRDefault="000A22CE" w:rsidP="000A22CE">
            <w:pPr>
              <w:pStyle w:val="ListParagraph"/>
              <w:numPr>
                <w:ilvl w:val="0"/>
                <w:numId w:val="3"/>
              </w:numPr>
              <w:spacing w:before="120" w:after="120" w:line="360" w:lineRule="auto"/>
              <w:rPr>
                <w:rFonts w:cs="Arial"/>
                <w:sz w:val="24"/>
                <w:szCs w:val="24"/>
              </w:rPr>
            </w:pPr>
            <w:r w:rsidRPr="00D931F3">
              <w:rPr>
                <w:rFonts w:cs="Arial"/>
                <w:sz w:val="24"/>
                <w:szCs w:val="24"/>
              </w:rPr>
              <w:t>Choosing the correct answer to show knowledge of past tense.</w:t>
            </w:r>
          </w:p>
          <w:p w:rsidR="000A22CE" w:rsidRPr="00D931F3" w:rsidRDefault="000A22CE" w:rsidP="000A22CE">
            <w:pPr>
              <w:pStyle w:val="ListParagraph"/>
              <w:numPr>
                <w:ilvl w:val="0"/>
                <w:numId w:val="3"/>
              </w:numPr>
              <w:spacing w:before="120" w:after="120" w:line="360" w:lineRule="auto"/>
              <w:rPr>
                <w:rFonts w:cs="Arial"/>
                <w:sz w:val="24"/>
                <w:szCs w:val="24"/>
              </w:rPr>
            </w:pPr>
            <w:r w:rsidRPr="00D931F3">
              <w:rPr>
                <w:rFonts w:cs="Arial"/>
                <w:sz w:val="24"/>
                <w:szCs w:val="24"/>
              </w:rPr>
              <w:t>Choosing the correct answer to show knowledge of spelling of common sight words.</w:t>
            </w:r>
          </w:p>
        </w:tc>
      </w:tr>
      <w:tr w:rsidR="000A22CE" w:rsidRPr="00D931F3" w:rsidTr="000A22CE">
        <w:tc>
          <w:tcPr>
            <w:tcW w:w="2943" w:type="dxa"/>
            <w:vAlign w:val="center"/>
          </w:tcPr>
          <w:p w:rsidR="000A22CE" w:rsidRPr="00D931F3" w:rsidRDefault="000A22CE" w:rsidP="000A22CE">
            <w:pPr>
              <w:pStyle w:val="ListParagraph"/>
              <w:numPr>
                <w:ilvl w:val="0"/>
                <w:numId w:val="1"/>
              </w:numPr>
              <w:spacing w:before="120" w:afterAutospacing="0"/>
              <w:rPr>
                <w:sz w:val="24"/>
                <w:szCs w:val="24"/>
              </w:rPr>
            </w:pPr>
            <w:r w:rsidRPr="00D931F3">
              <w:rPr>
                <w:sz w:val="24"/>
                <w:szCs w:val="24"/>
              </w:rPr>
              <w:t>WRITING AND SPELLING</w:t>
            </w:r>
          </w:p>
          <w:p w:rsidR="000A22CE" w:rsidRPr="00D931F3" w:rsidRDefault="000A22CE" w:rsidP="000A22CE">
            <w:pPr>
              <w:pStyle w:val="ListParagraph"/>
              <w:spacing w:before="120" w:afterAutospacing="0"/>
              <w:rPr>
                <w:sz w:val="24"/>
                <w:szCs w:val="24"/>
              </w:rPr>
            </w:pPr>
          </w:p>
        </w:tc>
        <w:tc>
          <w:tcPr>
            <w:tcW w:w="3823" w:type="dxa"/>
            <w:vAlign w:val="center"/>
          </w:tcPr>
          <w:p w:rsidR="000A22CE" w:rsidRPr="00D931F3" w:rsidRDefault="000A22CE" w:rsidP="000A22CE">
            <w:pPr>
              <w:pStyle w:val="ListParagraph"/>
              <w:numPr>
                <w:ilvl w:val="0"/>
                <w:numId w:val="3"/>
              </w:numPr>
              <w:spacing w:line="360" w:lineRule="auto"/>
              <w:rPr>
                <w:rFonts w:cs="Arial"/>
                <w:sz w:val="24"/>
                <w:szCs w:val="24"/>
              </w:rPr>
            </w:pPr>
            <w:r w:rsidRPr="00D931F3">
              <w:rPr>
                <w:rFonts w:cs="Arial"/>
                <w:sz w:val="24"/>
                <w:szCs w:val="24"/>
              </w:rPr>
              <w:t>use letters to form short words and simple sentences.</w:t>
            </w:r>
          </w:p>
        </w:tc>
        <w:tc>
          <w:tcPr>
            <w:tcW w:w="3866" w:type="dxa"/>
            <w:vAlign w:val="center"/>
          </w:tcPr>
          <w:p w:rsidR="000A22CE" w:rsidRPr="00D931F3" w:rsidRDefault="000A22CE" w:rsidP="000A22CE">
            <w:pPr>
              <w:pStyle w:val="ListParagraph"/>
              <w:numPr>
                <w:ilvl w:val="0"/>
                <w:numId w:val="3"/>
              </w:numPr>
              <w:spacing w:before="120" w:after="120" w:line="360" w:lineRule="auto"/>
              <w:rPr>
                <w:rFonts w:cs="Arial"/>
                <w:sz w:val="24"/>
                <w:szCs w:val="24"/>
              </w:rPr>
            </w:pPr>
            <w:r w:rsidRPr="00D931F3">
              <w:rPr>
                <w:rFonts w:cs="Arial"/>
                <w:sz w:val="24"/>
                <w:szCs w:val="24"/>
              </w:rPr>
              <w:t>Writing 2 sentences about a picture.</w:t>
            </w:r>
          </w:p>
        </w:tc>
      </w:tr>
    </w:tbl>
    <w:p w:rsidR="007524CD" w:rsidRPr="00D931F3" w:rsidRDefault="007524CD" w:rsidP="000A22CE">
      <w:pPr>
        <w:rPr>
          <w:rFonts w:cs="Arial"/>
          <w:b/>
          <w:sz w:val="24"/>
          <w:szCs w:val="24"/>
        </w:rPr>
      </w:pPr>
    </w:p>
    <w:sectPr w:rsidR="007524CD" w:rsidRPr="00D931F3" w:rsidSect="006E72A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219" w:rsidRDefault="005D2219" w:rsidP="000A22CE">
      <w:pPr>
        <w:spacing w:after="0"/>
      </w:pPr>
      <w:r>
        <w:separator/>
      </w:r>
    </w:p>
  </w:endnote>
  <w:endnote w:type="continuationSeparator" w:id="1">
    <w:p w:rsidR="005D2219" w:rsidRDefault="005D2219" w:rsidP="000A22C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219" w:rsidRDefault="005D2219" w:rsidP="000A22CE">
      <w:pPr>
        <w:spacing w:after="0"/>
      </w:pPr>
      <w:r>
        <w:separator/>
      </w:r>
    </w:p>
  </w:footnote>
  <w:footnote w:type="continuationSeparator" w:id="1">
    <w:p w:rsidR="005D2219" w:rsidRDefault="005D2219" w:rsidP="000A22CE">
      <w:pPr>
        <w:spacing w:after="0"/>
      </w:pPr>
      <w:r>
        <w:continuationSeparator/>
      </w:r>
    </w:p>
  </w:footnote>
  <w:footnote w:id="2">
    <w:p w:rsidR="000A22CE" w:rsidRPr="008106F2" w:rsidRDefault="000A22CE" w:rsidP="000A22CE">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0A1"/>
    <w:multiLevelType w:val="hybridMultilevel"/>
    <w:tmpl w:val="A0DC90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1A0D0C46"/>
    <w:multiLevelType w:val="hybridMultilevel"/>
    <w:tmpl w:val="F6BEA0FA"/>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674E5FD4"/>
    <w:multiLevelType w:val="hybridMultilevel"/>
    <w:tmpl w:val="683401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6A37C3"/>
    <w:rsid w:val="000936BE"/>
    <w:rsid w:val="000A22CE"/>
    <w:rsid w:val="000E350C"/>
    <w:rsid w:val="00171102"/>
    <w:rsid w:val="00231BCA"/>
    <w:rsid w:val="002B2D23"/>
    <w:rsid w:val="003E24B6"/>
    <w:rsid w:val="004D59A0"/>
    <w:rsid w:val="0050650D"/>
    <w:rsid w:val="005C33EF"/>
    <w:rsid w:val="005D2219"/>
    <w:rsid w:val="0066045C"/>
    <w:rsid w:val="006614A0"/>
    <w:rsid w:val="006931DD"/>
    <w:rsid w:val="006A37C3"/>
    <w:rsid w:val="006E611A"/>
    <w:rsid w:val="006E72A8"/>
    <w:rsid w:val="007524CD"/>
    <w:rsid w:val="00893A26"/>
    <w:rsid w:val="008A7D25"/>
    <w:rsid w:val="009A5E12"/>
    <w:rsid w:val="00A55D66"/>
    <w:rsid w:val="00AC0E76"/>
    <w:rsid w:val="00AD78E4"/>
    <w:rsid w:val="00C179DE"/>
    <w:rsid w:val="00D931F3"/>
    <w:rsid w:val="00E40BC6"/>
    <w:rsid w:val="00E962DD"/>
    <w:rsid w:val="00ED44A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76"/>
    <w:rPr>
      <w:rFonts w:ascii="Arial" w:hAnsi="Arial"/>
      <w:kern w:val="16"/>
      <w:sz w:val="52"/>
      <w:szCs w:val="5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37C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7C3"/>
    <w:pPr>
      <w:ind w:left="720"/>
      <w:contextualSpacing/>
    </w:pPr>
  </w:style>
  <w:style w:type="paragraph" w:styleId="FootnoteText">
    <w:name w:val="footnote text"/>
    <w:basedOn w:val="Normal"/>
    <w:link w:val="FootnoteTextChar"/>
    <w:uiPriority w:val="99"/>
    <w:semiHidden/>
    <w:unhideWhenUsed/>
    <w:rsid w:val="000A22CE"/>
    <w:pPr>
      <w:spacing w:after="0" w:afterAutospacing="0"/>
      <w:ind w:left="924" w:hanging="357"/>
      <w:jc w:val="both"/>
    </w:pPr>
    <w:rPr>
      <w:rFonts w:ascii="Calibri" w:eastAsia="Calibri" w:hAnsi="Calibri"/>
      <w:kern w:val="0"/>
      <w:sz w:val="20"/>
      <w:szCs w:val="20"/>
      <w:lang w:val="en-ZA"/>
    </w:rPr>
  </w:style>
  <w:style w:type="character" w:customStyle="1" w:styleId="FootnoteTextChar">
    <w:name w:val="Footnote Text Char"/>
    <w:basedOn w:val="DefaultParagraphFont"/>
    <w:link w:val="FootnoteText"/>
    <w:uiPriority w:val="99"/>
    <w:semiHidden/>
    <w:rsid w:val="000A22CE"/>
    <w:rPr>
      <w:rFonts w:ascii="Calibri" w:eastAsia="Calibri" w:hAnsi="Calibri"/>
      <w:lang w:eastAsia="en-US"/>
    </w:rPr>
  </w:style>
  <w:style w:type="character" w:styleId="FootnoteReference">
    <w:name w:val="footnote reference"/>
    <w:basedOn w:val="DefaultParagraphFont"/>
    <w:uiPriority w:val="99"/>
    <w:semiHidden/>
    <w:unhideWhenUsed/>
    <w:rsid w:val="000A22CE"/>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Gayle</dc:creator>
  <cp:lastModifiedBy>xhinti.s</cp:lastModifiedBy>
  <cp:revision>4</cp:revision>
  <dcterms:created xsi:type="dcterms:W3CDTF">2012-06-14T10:12:00Z</dcterms:created>
  <dcterms:modified xsi:type="dcterms:W3CDTF">2012-07-25T10:28:00Z</dcterms:modified>
</cp:coreProperties>
</file>